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B7" w:rsidRDefault="007F53B7" w:rsidP="007F53B7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-409575</wp:posOffset>
            </wp:positionV>
            <wp:extent cx="6360795" cy="1256030"/>
            <wp:effectExtent l="19050" t="0" r="1905" b="0"/>
            <wp:wrapTopAndBottom/>
            <wp:docPr id="3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12560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</w:pPr>
      <w:r w:rsidRPr="0035412E"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  <w:t>Pravidla k zabezpečení doprovodu a dopravy hráčů na soutěže pro</w:t>
      </w:r>
      <w:r w:rsidR="00F14B6B"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  <w:t xml:space="preserve"> sezónu </w:t>
      </w:r>
      <w:r w:rsidRPr="0035412E"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  <w:t>201</w:t>
      </w:r>
      <w:r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  <w:t>6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</w:pP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Pravidla -  jejich sestavení, plnění a případné změny podléhají schválení výborem oddílu.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Trenérská rada sestavuje jednotlivé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nominace  na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 turnaje a  určuje  způsob, jak bude každá akce zabezpečena.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Vztahy mezi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přepravcem  / ČD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,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REGIOJET,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ČSAD,V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EOLIA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,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ARIVA, soukromý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řidič automob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i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lu…/ a přepravovaným / trenér, hráč, rodič…/ jsou v rovině obč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a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nsko-právní. Oddíl do tohoto vztahu nezasahuje. Je nutné předem si navzájem vyjasnit veškerá rizika plynoucí např.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ze ztráty,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z krádeže, poškození věci,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poškození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zdraví atd.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Výbor oddílu přijal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následující pravidla. 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1/Oddíl prostřednictvím vedoucích družstev zodpovídá za dopravu na soutěže družstev.  Rodiče zodpovídají za dopravu na soutěže jednotlivců. Spolupracují při zabezpečení dopravy s trenéry a mezi sebou navzájem.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2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/ Oddíl zabezpečí na soutěžích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jednotlivců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doprovod pro hráče mladší 18 let dle čl. 96 soutěžního řádu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ČBaS</w:t>
      </w:r>
      <w:proofErr w:type="spell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. Doprovod začíná v okamžiku prezentace hráče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u trenéra nebo pověřeného vedoucího před soutěží v místě konání soutěže.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Trvá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po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celou dobu konání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soutěže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nebo po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dobu přítomnosti hráče na soutěži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. V případě společné účasti hráčů mladších i starších 18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let  na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soutěži podléhají doprovodu všichni hráči oddílu. V případech soutěží hráčů starších 18 let doprovod zajistí vedoucí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družstva nebo trenér u soutěží družstev.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U soutěží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jednotlivců je zodpovědnost hráčů osobní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pokud ji neurčil jinak 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oddíl.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3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/ Oddíl zprostředkuje nebo zabezpečí organizačně a finančně plně uhradí náklady v soutěžích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družstev .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4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/ Oddíl uhradí po předchozím schvál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ení trenérskou radou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nebo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 členy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 výboru oddílu finanční náklady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hráče a doprovodu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/ doprava, startovné, ubytování/  v soutěžích jednotlivců na úrovni GRAND-PRIX, GPA,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GPB,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MČR, jun MČR, MMČR, zahraničních turnajích dle schválených pravidel k finančním prostředkům. 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5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/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Oddíl může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vymáhat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nehospodárně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vynaložené finanční prostředky např. v případech řádně neomluvené absence na t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urnaji / onemocnění, zranění/, nehospodárné vytížení vozidla  atd.</w:t>
      </w: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6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/ Oddíl uhradí po předchozím schvál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ení trenérskou radou nebo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 členy  výboru oddílu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dopravu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: a/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n</w:t>
      </w:r>
      <w:r w:rsidRPr="00810C67">
        <w:rPr>
          <w:rFonts w:asciiTheme="minorHAnsi" w:eastAsia="Arial Unicode MS" w:hAnsiTheme="minorHAnsi" w:cstheme="minorHAnsi"/>
          <w:sz w:val="20"/>
          <w:szCs w:val="20"/>
          <w:lang w:eastAsia="cs-CZ"/>
        </w:rPr>
        <w:t>a  tréninky hráčům zařazeným v SCM mládeže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; b/ </w:t>
      </w:r>
      <w:r w:rsidRPr="00810C67">
        <w:rPr>
          <w:rFonts w:asciiTheme="minorHAnsi" w:eastAsia="Arial Unicode MS" w:hAnsiTheme="minorHAnsi" w:cstheme="minorHAnsi"/>
          <w:sz w:val="20"/>
          <w:szCs w:val="20"/>
          <w:lang w:eastAsia="cs-CZ"/>
        </w:rPr>
        <w:t>do místa srazu reprezentačních výběrů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; c/ d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o místa konání sous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tředění reprezentačních výběrů; 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d/ d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o místa srazu nebo soutěže oblastních výběrů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7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/ Na soutěžích jednotlivců úrovně GPC a nižších, otevřených turnajích apod. si hráči starší 18 let nebo zákonní zástupci hráčů mladších 18 let zabezpečují krytí veškerých nákladů z vlastních prostředků. Úhrada startovného je možná jen po 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předchozím  projednání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 trenérskou radou nebo členy výboru oddílu.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b/>
          <w:sz w:val="20"/>
          <w:szCs w:val="20"/>
          <w:lang w:eastAsia="cs-CZ"/>
        </w:rPr>
        <w:t>Doporučení k organizaci dopravy.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V zájmu hospodárného nakládání s finančními prostředky oddílu zabezpečit optimální kapacitu  dopravních prostředků / počet míst/ a jejich vytížení / počet přepravovaných osob – řidiči,hráči, trenéři, rodiče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…/.V případě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jištění nehospodárnosti může oddíl odmítnout úhradu nehospodárně vynaložených prostředků nebo je i zpětně vyžadovat.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Vozidlo / osobní automobil/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musí mít uzavřené zákonn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é a havarijní pojištění na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všechna sedadla ve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vozidle případně další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rozšířené pojištění/.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Výše úhrady za přepravu je smluvní mezi přepravcem </w:t>
      </w:r>
      <w:r w:rsidR="00F14B6B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/ řidičem osobního vozu/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a  přepravovaným</w:t>
      </w:r>
      <w:r w:rsidR="00F14B6B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/ cestujícím ve vozidle/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. Obě stany</w:t>
      </w:r>
      <w:r w:rsidR="00F14B6B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tzn. řidič a rodiče cestujících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si ji určí samostatně před zahájením přepravy a měla by</w:t>
      </w:r>
      <w:r w:rsidR="00F14B6B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být konečná.   </w:t>
      </w: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Oddíl může informovat o předpokládaném počtu kilometrů.</w:t>
      </w: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Výbor oddíl</w:t>
      </w:r>
      <w:r w:rsidR="00E105F4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u badmintonu          srpen  </w:t>
      </w:r>
      <w:r w:rsidR="00F14B6B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2016</w:t>
      </w:r>
    </w:p>
    <w:p w:rsidR="00CD6074" w:rsidRDefault="00CD6074"/>
    <w:sectPr w:rsidR="00CD6074" w:rsidSect="00CD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3B7"/>
    <w:rsid w:val="007F53B7"/>
    <w:rsid w:val="00946905"/>
    <w:rsid w:val="00A33F7E"/>
    <w:rsid w:val="00CD6074"/>
    <w:rsid w:val="00DC01AE"/>
    <w:rsid w:val="00E105F4"/>
    <w:rsid w:val="00F1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</cp:revision>
  <dcterms:created xsi:type="dcterms:W3CDTF">2015-09-30T20:43:00Z</dcterms:created>
  <dcterms:modified xsi:type="dcterms:W3CDTF">2016-08-06T07:42:00Z</dcterms:modified>
</cp:coreProperties>
</file>